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tf" ContentType="application/x-font-ttf"/>
  <Default Extension="xml" ContentType="application/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commentsExtended.xml" ContentType="application/vnd.openxmlformats-officedocument.wordprocessingml.commentsExtended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custom-properties" Target="docProps/custom.xml"/><Relationship Id="rId2" Type="http://schemas.openxmlformats.org/officeDocument/2006/relationships/officeDocument" Target="word/document.xml"/><Relationship Id="rId1" Type="http://schemas.openxmlformats.org/package/2006/relationships/metadata/core-properties" Target="docProps/core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jc w:val="center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76" w:lineRule="auto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Fecha: _________________________________________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76" w:lineRule="auto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Medida de Protección: _____________________________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76" w:lineRule="auto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Dirección: _______________________________________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76" w:lineRule="auto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Barrio: __________________________________________</w:t>
      </w:r>
    </w:p>
    <w:p w:rsidR="00000000" w:rsidDel="00000000" w:rsidP="00000000" w:rsidRDefault="00000000" w:rsidRPr="00000000" w14:paraId="00000006">
      <w:pPr>
        <w:spacing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360" w:hanging="360"/>
        <w:jc w:val="both"/>
        <w:rPr>
          <w:rFonts w:ascii="Arial" w:cs="Arial" w:eastAsia="Arial" w:hAnsi="Arial"/>
          <w:color w:val="000000"/>
          <w:sz w:val="20"/>
          <w:szCs w:val="20"/>
          <w:u w:val="single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 Tipo de orden administrativa (motivo de consulta identificado por la institución)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jc w:val="both"/>
        <w:rPr>
          <w:rFonts w:ascii="Arial" w:cs="Arial" w:eastAsia="Arial" w:hAnsi="Arial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rtl w:val="0"/>
        </w:rPr>
        <w:t xml:space="preserve">ACCIÓN DE VIOLENCIA EN EL CONTEXTO FAMILIAR, MEDIDA DE PROTECCIÓN.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 </w:t>
      </w:r>
    </w:p>
    <w:p w:rsidR="00000000" w:rsidDel="00000000" w:rsidP="00000000" w:rsidRDefault="00000000" w:rsidRPr="00000000" w14:paraId="0000000A">
      <w:pPr>
        <w:spacing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360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sdt>
        <w:sdtPr>
          <w:tag w:val="goog_rdk_0"/>
        </w:sdtPr>
        <w:sdtContent>
          <w:commentRangeStart w:id="0"/>
        </w:sdtContent>
      </w:sdt>
      <w:sdt>
        <w:sdtPr>
          <w:tag w:val="goog_rdk_1"/>
        </w:sdtPr>
        <w:sdtContent>
          <w:commentRangeStart w:id="1"/>
        </w:sdtContent>
      </w:sdt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Objetivo de la consulta en domicilio</w:t>
      </w:r>
      <w:commentRangeEnd w:id="0"/>
      <w:r w:rsidDel="00000000" w:rsidR="00000000" w:rsidRPr="00000000">
        <w:commentReference w:id="0"/>
      </w:r>
      <w:commentRangeEnd w:id="1"/>
      <w:r w:rsidDel="00000000" w:rsidR="00000000" w:rsidRPr="00000000">
        <w:commentReference w:id="1"/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vertAlign w:val="superscript"/>
        </w:rPr>
        <w:footnoteReference w:customMarkFollows="0" w:id="0"/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 (en caso que la consulta haya sido a domicilio dejar registro por medios electrónicos como grabaciones u otros):</w:t>
      </w:r>
    </w:p>
    <w:p w:rsidR="00000000" w:rsidDel="00000000" w:rsidP="00000000" w:rsidRDefault="00000000" w:rsidRPr="00000000" w14:paraId="0000000C">
      <w:pPr>
        <w:spacing w:line="276" w:lineRule="auto"/>
        <w:jc w:val="both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jc w:val="both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jc w:val="both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De acuerdo con la observación y la entrevista realizada en el domicilio se encuentra lo siguiente:</w:t>
      </w:r>
    </w:p>
    <w:p w:rsidR="00000000" w:rsidDel="00000000" w:rsidP="00000000" w:rsidRDefault="00000000" w:rsidRPr="00000000" w14:paraId="0000000F">
      <w:pPr>
        <w:spacing w:line="276" w:lineRule="auto"/>
        <w:jc w:val="both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360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Persona (s) entrevistada(s):</w:t>
      </w:r>
    </w:p>
    <w:p w:rsidR="00000000" w:rsidDel="00000000" w:rsidP="00000000" w:rsidRDefault="00000000" w:rsidRPr="00000000" w14:paraId="00000011">
      <w:pPr>
        <w:spacing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12">
      <w:pPr>
        <w:spacing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360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Características de la vivienda: tipo, tenencia, acceso a servicios públicos y características barriales generales </w:t>
      </w:r>
    </w:p>
    <w:p w:rsidR="00000000" w:rsidDel="00000000" w:rsidP="00000000" w:rsidRDefault="00000000" w:rsidRPr="00000000" w14:paraId="00000014">
      <w:pPr>
        <w:spacing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000000" w:rsidDel="00000000" w:rsidP="00000000" w:rsidRDefault="00000000" w:rsidRPr="00000000" w14:paraId="00000015">
      <w:pPr>
        <w:spacing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360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Ambiente de la vivienda: distribución de espacios y condiciones generales. </w:t>
      </w:r>
    </w:p>
    <w:p w:rsidR="00000000" w:rsidDel="00000000" w:rsidP="00000000" w:rsidRDefault="00000000" w:rsidRPr="00000000" w14:paraId="00000017">
      <w:pPr>
        <w:spacing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000000" w:rsidDel="00000000" w:rsidP="00000000" w:rsidRDefault="00000000" w:rsidRPr="00000000" w14:paraId="00000018">
      <w:pPr>
        <w:spacing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360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Genograma (si no se ha construido anteriormente con la familia).</w:t>
      </w:r>
    </w:p>
    <w:p w:rsidR="00000000" w:rsidDel="00000000" w:rsidP="00000000" w:rsidRDefault="00000000" w:rsidRPr="00000000" w14:paraId="0000001E">
      <w:pPr>
        <w:spacing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360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Dinámica familiar actual y cambios identificados por los distintos miembros del sistema familiar luego de la intervención de la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Comisaría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 de familia. </w:t>
      </w:r>
    </w:p>
    <w:p w:rsidR="00000000" w:rsidDel="00000000" w:rsidP="00000000" w:rsidRDefault="00000000" w:rsidRPr="00000000" w14:paraId="00000022">
      <w:pPr>
        <w:spacing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000000" w:rsidDel="00000000" w:rsidP="00000000" w:rsidRDefault="00000000" w:rsidRPr="00000000" w14:paraId="00000023">
      <w:pPr>
        <w:spacing w:line="276" w:lineRule="auto"/>
        <w:jc w:val="both"/>
        <w:rPr>
          <w:rFonts w:ascii="Arial" w:cs="Arial" w:eastAsia="Arial" w:hAnsi="Arial"/>
          <w:sz w:val="20"/>
          <w:szCs w:val="20"/>
        </w:rPr>
      </w:pPr>
      <w:sdt>
        <w:sdtPr>
          <w:tag w:val="goog_rdk_2"/>
        </w:sdtPr>
        <w:sdtContent>
          <w:commentRangeStart w:id="2"/>
        </w:sdtContent>
      </w:sdt>
      <w:sdt>
        <w:sdtPr>
          <w:tag w:val="goog_rdk_3"/>
        </w:sdtPr>
        <w:sdtContent>
          <w:commentRangeStart w:id="3"/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360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Soluciones empleadas a partir de la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intervención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 de la comisaría y acciones de cuidado implementadas. </w:t>
      </w:r>
      <w:commentRangeEnd w:id="2"/>
      <w:r w:rsidDel="00000000" w:rsidR="00000000" w:rsidRPr="00000000">
        <w:commentReference w:id="2"/>
      </w:r>
      <w:commentRangeEnd w:id="3"/>
      <w:r w:rsidDel="00000000" w:rsidR="00000000" w:rsidRPr="00000000">
        <w:commentReference w:id="3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000000" w:rsidDel="00000000" w:rsidP="00000000" w:rsidRDefault="00000000" w:rsidRPr="00000000" w14:paraId="00000026">
      <w:pPr>
        <w:spacing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360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Redes de apoyo identificables: familiares, amigos, vecinos, organizaciones comunitarias e instituciones, entre otras, con quienes cuenta la familia. </w:t>
      </w:r>
    </w:p>
    <w:p w:rsidR="00000000" w:rsidDel="00000000" w:rsidP="00000000" w:rsidRDefault="00000000" w:rsidRPr="00000000" w14:paraId="00000028">
      <w:pPr>
        <w:spacing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29">
      <w:pPr>
        <w:spacing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360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Recursos y habilidades personales y sociales destacables de los/las integrantes de la familia y sus redes.</w:t>
      </w:r>
    </w:p>
    <w:p w:rsidR="00000000" w:rsidDel="00000000" w:rsidP="00000000" w:rsidRDefault="00000000" w:rsidRPr="00000000" w14:paraId="0000002B">
      <w:pPr>
        <w:spacing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000000" w:rsidDel="00000000" w:rsidP="00000000" w:rsidRDefault="00000000" w:rsidRPr="00000000" w14:paraId="0000002C">
      <w:pPr>
        <w:spacing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360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Posibles factores de riesgo y/o protección reconocidos en el sistema familiar, espacio habitacional, el entorno barrial y las redes sociales.</w:t>
      </w:r>
    </w:p>
    <w:p w:rsidR="00000000" w:rsidDel="00000000" w:rsidP="00000000" w:rsidRDefault="00000000" w:rsidRPr="00000000" w14:paraId="0000002E">
      <w:pPr>
        <w:spacing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000000" w:rsidDel="00000000" w:rsidP="00000000" w:rsidRDefault="00000000" w:rsidRPr="00000000" w14:paraId="0000002F">
      <w:pPr>
        <w:spacing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360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Nuevas posibilidades de cambio identificadas a partir del proceso conversacional (destacar las que propone la familia). </w:t>
      </w:r>
    </w:p>
    <w:p w:rsidR="00000000" w:rsidDel="00000000" w:rsidP="00000000" w:rsidRDefault="00000000" w:rsidRPr="00000000" w14:paraId="00000033">
      <w:pPr>
        <w:spacing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000000" w:rsidDel="00000000" w:rsidP="00000000" w:rsidRDefault="00000000" w:rsidRPr="00000000" w14:paraId="00000034">
      <w:pPr>
        <w:spacing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360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Observaciones, sugerencias y recomendaciones del/la profesional</w:t>
      </w:r>
    </w:p>
    <w:p w:rsidR="00000000" w:rsidDel="00000000" w:rsidP="00000000" w:rsidRDefault="00000000" w:rsidRPr="00000000" w14:paraId="00000036">
      <w:pPr>
        <w:spacing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000000" w:rsidDel="00000000" w:rsidP="00000000" w:rsidRDefault="00000000" w:rsidRPr="00000000" w14:paraId="00000037">
      <w:pPr>
        <w:spacing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___________________________________________      __________________________________</w:t>
      </w:r>
    </w:p>
    <w:p w:rsidR="00000000" w:rsidDel="00000000" w:rsidP="00000000" w:rsidRDefault="00000000" w:rsidRPr="00000000" w14:paraId="0000003A">
      <w:pPr>
        <w:spacing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C.C.</w:t>
        <w:tab/>
        <w:tab/>
        <w:tab/>
        <w:tab/>
        <w:tab/>
        <w:tab/>
        <w:tab/>
        <w:t xml:space="preserve">  C.C.</w:t>
      </w:r>
    </w:p>
    <w:p w:rsidR="00000000" w:rsidDel="00000000" w:rsidP="00000000" w:rsidRDefault="00000000" w:rsidRPr="00000000" w14:paraId="0000003B">
      <w:pPr>
        <w:spacing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Nombre y firma del/la profesional que interviene: _________________________</w:t>
      </w:r>
    </w:p>
    <w:p w:rsidR="00000000" w:rsidDel="00000000" w:rsidP="00000000" w:rsidRDefault="00000000" w:rsidRPr="00000000" w14:paraId="00000040">
      <w:pPr>
        <w:spacing w:line="276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10" w:type="default"/>
      <w:footerReference r:id="rId11" w:type="default"/>
      <w:pgSz w:h="15840" w:w="12240" w:orient="portrait"/>
      <w:pgMar w:bottom="1440" w:top="1440" w:left="1440" w:right="1440" w:header="708" w:footer="708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comment w:author="Diana Carolina Silva Morales" w:id="2" w:date="2024-12-01T17:53:41Z"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y acciones de cuidado implementadas</w:t>
      </w:r>
    </w:p>
  </w:comment>
  <w:comment w:author="Samanta Gisella Zorro Zorro" w:id="3" w:date="2024-12-02T04:02:20Z"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Resuelto</w:t>
      </w:r>
    </w:p>
  </w:comment>
  <w:comment w:author="Diana Carolina Silva Morales" w:id="0" w:date="2024-12-01T17:54:39Z"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 sugiere incluir pie de página: Se sugiere incluir el siguiente pie de página: La consulta interventiva en domicilio es considerada una estrategia para el seguimiento y acompañamiento a grupos familiares que busca trascender el ámbito de la atención y orientación que se presenta en el espacio de la comisaría, para posibilitar un escenario con objetivos de transformación a corto y mediano plazo. Ampliar información en Lineamientos de Atención Tomo IV.</w:t>
      </w:r>
    </w:p>
  </w:comment>
  <w:comment w:author="Samanta Gisella Zorro Zorro" w:id="1" w:date="2024-12-02T04:01:26Z"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Resuelto</w:t>
      </w:r>
    </w:p>
  </w:comment>
</w:comments>
</file>

<file path=word/commentsExtended.xml><?xml version="1.0" encoding="utf-8"?>
<w15:commentsEx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15:commentEx w15:paraId="0000004C" w15:done="0"/>
  <w15:commentEx w15:paraId="0000004D" w15:paraIdParent="0000004C" w15:done="0"/>
  <w15:commentEx w15:paraId="0000004E" w15:done="0"/>
  <w15:commentEx w15:paraId="0000004F" w15:paraIdParent="0000004E" w15:done="0"/>
</w15:commentsEx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entury Gothic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jc w:val="center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1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1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4B">
      <w:pPr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 xml:space="preserve">La consulta interventiva en domicilio es considerada una estrategia para el seguimiento y acompañamiento a grupos familiares que busca trascender el ámbito de la atención y orientación que se presenta en el espacio de la comisaría, para posibilitar un escenario con objetivos de transformación a corto y mediano plazo. Ampliar información en Lineamientos de Atención Tomo IV.</w:t>
      </w:r>
      <w:r w:rsidDel="00000000" w:rsidR="00000000" w:rsidRPr="00000000">
        <w:rPr>
          <w:rtl w:val="0"/>
        </w:rPr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1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tl w:val="0"/>
      </w:rPr>
    </w:r>
  </w:p>
  <w:tbl>
    <w:tblPr>
      <w:tblStyle w:val="Table1"/>
      <w:tblW w:w="9351.0" w:type="dxa"/>
      <w:jc w:val="center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2697"/>
      <w:gridCol w:w="5095"/>
      <w:gridCol w:w="1559"/>
      <w:tblGridChange w:id="0">
        <w:tblGrid>
          <w:gridCol w:w="2697"/>
          <w:gridCol w:w="5095"/>
          <w:gridCol w:w="1559"/>
        </w:tblGrid>
      </w:tblGridChange>
    </w:tblGrid>
    <w:tr>
      <w:trPr>
        <w:cantSplit w:val="0"/>
        <w:trHeight w:val="410" w:hRule="atLeast"/>
        <w:tblHeader w:val="0"/>
      </w:trPr>
      <w:tc>
        <w:tcPr>
          <w:vMerge w:val="restart"/>
          <w:vAlign w:val="center"/>
        </w:tcPr>
        <w:p w:rsidR="00000000" w:rsidDel="00000000" w:rsidP="00000000" w:rsidRDefault="00000000" w:rsidRPr="00000000" w14:paraId="00000042">
          <w:pPr>
            <w:jc w:val="center"/>
            <w:rPr>
              <w:rFonts w:ascii="Century Gothic" w:cs="Century Gothic" w:eastAsia="Century Gothic" w:hAnsi="Century Gothic"/>
              <w:sz w:val="10"/>
              <w:szCs w:val="10"/>
            </w:rPr>
          </w:pPr>
          <w:r w:rsidDel="00000000" w:rsidR="00000000" w:rsidRPr="00000000">
            <w:rPr/>
            <w:drawing>
              <wp:inline distB="0" distT="0" distL="0" distR="0">
                <wp:extent cx="1257315" cy="677679"/>
                <wp:effectExtent b="0" l="0" r="0" t="0"/>
                <wp:docPr id="467677204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57315" cy="677679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43">
          <w:pPr>
            <w:jc w:val="center"/>
            <w:rPr>
              <w:rFonts w:ascii="Arial" w:cs="Arial" w:eastAsia="Arial" w:hAnsi="Arial"/>
              <w:b w:val="1"/>
              <w:color w:val="404040"/>
            </w:rPr>
          </w:pPr>
          <w:r w:rsidDel="00000000" w:rsidR="00000000" w:rsidRPr="00000000">
            <w:rPr>
              <w:rFonts w:ascii="Arial" w:cs="Arial" w:eastAsia="Arial" w:hAnsi="Arial"/>
              <w:color w:val="404040"/>
              <w:sz w:val="22"/>
              <w:szCs w:val="22"/>
              <w:rtl w:val="0"/>
            </w:rPr>
            <w:t xml:space="preserve">FORMATO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vAlign w:val="center"/>
        </w:tcPr>
        <w:p w:rsidR="00000000" w:rsidDel="00000000" w:rsidP="00000000" w:rsidRDefault="00000000" w:rsidRPr="00000000" w14:paraId="00000044">
          <w:pPr>
            <w:jc w:val="center"/>
            <w:rPr>
              <w:rFonts w:ascii="Arial" w:cs="Arial" w:eastAsia="Arial" w:hAnsi="Arial"/>
              <w:b w:val="1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b w:val="1"/>
              <w:sz w:val="20"/>
              <w:szCs w:val="20"/>
              <w:rtl w:val="0"/>
            </w:rPr>
            <w:t xml:space="preserve">Versión: </w:t>
          </w:r>
          <w:r w:rsidDel="00000000" w:rsidR="00000000" w:rsidRPr="00000000">
            <w:rPr>
              <w:rFonts w:ascii="Arial" w:cs="Arial" w:eastAsia="Arial" w:hAnsi="Arial"/>
              <w:sz w:val="20"/>
              <w:szCs w:val="20"/>
              <w:rtl w:val="0"/>
            </w:rPr>
            <w:t xml:space="preserve">02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699" w:hRule="atLeast"/>
        <w:tblHeader w:val="0"/>
      </w:trPr>
      <w:tc>
        <w:tcPr>
          <w:vMerge w:val="continue"/>
          <w:vAlign w:val="center"/>
        </w:tcPr>
        <w:p w:rsidR="00000000" w:rsidDel="00000000" w:rsidP="00000000" w:rsidRDefault="00000000" w:rsidRPr="00000000" w14:paraId="00000045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b w:val="1"/>
              <w:sz w:val="20"/>
              <w:szCs w:val="20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bottom w:color="000000" w:space="0" w:sz="4" w:val="single"/>
          </w:tcBorders>
          <w:vAlign w:val="center"/>
        </w:tcPr>
        <w:p w:rsidR="00000000" w:rsidDel="00000000" w:rsidP="00000000" w:rsidRDefault="00000000" w:rsidRPr="00000000" w14:paraId="00000046">
          <w:pPr>
            <w:jc w:val="center"/>
            <w:rPr>
              <w:rFonts w:ascii="Arial" w:cs="Arial" w:eastAsia="Arial" w:hAnsi="Arial"/>
              <w:b w:val="1"/>
              <w:color w:val="404040"/>
              <w:sz w:val="22"/>
              <w:szCs w:val="22"/>
            </w:rPr>
          </w:pPr>
          <w:r w:rsidDel="00000000" w:rsidR="00000000" w:rsidRPr="00000000">
            <w:rPr>
              <w:rFonts w:ascii="Arial" w:cs="Arial" w:eastAsia="Arial" w:hAnsi="Arial"/>
              <w:b w:val="1"/>
              <w:color w:val="404040"/>
              <w:sz w:val="22"/>
              <w:szCs w:val="22"/>
              <w:rtl w:val="0"/>
            </w:rPr>
            <w:t xml:space="preserve">INFORME SEGUIMIENTO</w:t>
          </w:r>
        </w:p>
        <w:p w:rsidR="00000000" w:rsidDel="00000000" w:rsidP="00000000" w:rsidRDefault="00000000" w:rsidRPr="00000000" w14:paraId="00000047">
          <w:pPr>
            <w:jc w:val="center"/>
            <w:rPr>
              <w:rFonts w:ascii="Arial" w:cs="Arial" w:eastAsia="Arial" w:hAnsi="Arial"/>
              <w:b w:val="1"/>
              <w:color w:val="404040"/>
            </w:rPr>
          </w:pPr>
          <w:r w:rsidDel="00000000" w:rsidR="00000000" w:rsidRPr="00000000">
            <w:rPr>
              <w:rFonts w:ascii="Arial" w:cs="Arial" w:eastAsia="Arial" w:hAnsi="Arial"/>
              <w:b w:val="1"/>
              <w:color w:val="404040"/>
              <w:sz w:val="22"/>
              <w:szCs w:val="22"/>
              <w:rtl w:val="0"/>
            </w:rPr>
            <w:t xml:space="preserve">CONSULTA INTERVENTIVA EN DOMICILIO</w:t>
          </w: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04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b w:val="1"/>
              <w:color w:val="404040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4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-E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CD76FF"/>
    <w:pPr>
      <w:suppressAutoHyphens w:val="1"/>
    </w:pPr>
    <w:rPr>
      <w:lang w:eastAsia="ar-SA"/>
    </w:rPr>
  </w:style>
  <w:style w:type="paragraph" w:styleId="Ttulo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angradetextonormal">
    <w:name w:val="Body Text Indent"/>
    <w:basedOn w:val="Normal"/>
    <w:link w:val="SangradetextonormalCar"/>
    <w:rsid w:val="00CD76FF"/>
    <w:pPr>
      <w:spacing w:after="120"/>
      <w:ind w:left="283"/>
    </w:pPr>
  </w:style>
  <w:style w:type="character" w:styleId="SangradetextonormalCar" w:customStyle="1">
    <w:name w:val="Sangría de texto normal Car"/>
    <w:basedOn w:val="Fuentedeprrafopredeter"/>
    <w:link w:val="Sangradetextonormal"/>
    <w:rsid w:val="00CD76FF"/>
    <w:rPr>
      <w:rFonts w:ascii="Times New Roman" w:cs="Times New Roman" w:eastAsia="Times New Roman" w:hAnsi="Times New Roman"/>
      <w:sz w:val="24"/>
      <w:szCs w:val="24"/>
      <w:lang w:eastAsia="ar-SA" w:val="es-ES"/>
    </w:rPr>
  </w:style>
  <w:style w:type="paragraph" w:styleId="Encabezado">
    <w:name w:val="header"/>
    <w:basedOn w:val="Normal"/>
    <w:link w:val="EncabezadoCar"/>
    <w:uiPriority w:val="99"/>
    <w:unhideWhenUsed w:val="1"/>
    <w:rsid w:val="00CD76FF"/>
    <w:pPr>
      <w:tabs>
        <w:tab w:val="center" w:pos="4680"/>
        <w:tab w:val="right" w:pos="9360"/>
      </w:tabs>
    </w:pPr>
  </w:style>
  <w:style w:type="character" w:styleId="EncabezadoCar" w:customStyle="1">
    <w:name w:val="Encabezado Car"/>
    <w:basedOn w:val="Fuentedeprrafopredeter"/>
    <w:link w:val="Encabezado"/>
    <w:uiPriority w:val="99"/>
    <w:rsid w:val="00CD76FF"/>
    <w:rPr>
      <w:rFonts w:ascii="Times New Roman" w:cs="Times New Roman" w:eastAsia="Times New Roman" w:hAnsi="Times New Roman"/>
      <w:sz w:val="24"/>
      <w:szCs w:val="24"/>
      <w:lang w:eastAsia="ar-SA" w:val="es-ES"/>
    </w:rPr>
  </w:style>
  <w:style w:type="paragraph" w:styleId="Piedepgina">
    <w:name w:val="footer"/>
    <w:basedOn w:val="Normal"/>
    <w:link w:val="PiedepginaCar"/>
    <w:uiPriority w:val="99"/>
    <w:unhideWhenUsed w:val="1"/>
    <w:rsid w:val="00CD76FF"/>
    <w:pPr>
      <w:tabs>
        <w:tab w:val="center" w:pos="4680"/>
        <w:tab w:val="right" w:pos="9360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rsid w:val="00CD76FF"/>
    <w:rPr>
      <w:rFonts w:ascii="Times New Roman" w:cs="Times New Roman" w:eastAsia="Times New Roman" w:hAnsi="Times New Roman"/>
      <w:sz w:val="24"/>
      <w:szCs w:val="24"/>
      <w:lang w:eastAsia="ar-SA" w:val="es-ES"/>
    </w:rPr>
  </w:style>
  <w:style w:type="paragraph" w:styleId="Prrafodelista">
    <w:name w:val="List Paragraph"/>
    <w:basedOn w:val="Normal"/>
    <w:uiPriority w:val="34"/>
    <w:qFormat w:val="1"/>
    <w:rsid w:val="00CD76FF"/>
    <w:pPr>
      <w:ind w:left="720"/>
      <w:contextualSpacing w:val="1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A53E6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A53E65"/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A53E65"/>
    <w:rPr>
      <w:rFonts w:ascii="Times New Roman" w:cs="Times New Roman" w:eastAsia="Times New Roman" w:hAnsi="Times New Roman"/>
      <w:sz w:val="20"/>
      <w:szCs w:val="20"/>
      <w:lang w:eastAsia="ar-SA"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A53E65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A53E65"/>
    <w:rPr>
      <w:rFonts w:ascii="Times New Roman" w:cs="Times New Roman" w:eastAsia="Times New Roman" w:hAnsi="Times New Roman"/>
      <w:b w:val="1"/>
      <w:bCs w:val="1"/>
      <w:sz w:val="20"/>
      <w:szCs w:val="20"/>
      <w:lang w:eastAsia="ar-SA" w:val="es-ES"/>
    </w:r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A53E65"/>
    <w:rPr>
      <w:rFonts w:ascii="Segoe UI" w:cs="Segoe UI" w:hAnsi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A53E65"/>
    <w:rPr>
      <w:rFonts w:ascii="Segoe UI" w:cs="Segoe UI" w:eastAsia="Times New Roman" w:hAnsi="Segoe UI"/>
      <w:sz w:val="18"/>
      <w:szCs w:val="18"/>
      <w:lang w:eastAsia="ar-SA" w:val="es-ES"/>
    </w:rPr>
  </w:style>
  <w:style w:type="table" w:styleId="Tablaconcuadrcula">
    <w:name w:val="Table Grid"/>
    <w:basedOn w:val="Tablanormal"/>
    <w:uiPriority w:val="59"/>
    <w:rsid w:val="00E26275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Revisin">
    <w:name w:val="Revision"/>
    <w:hidden w:val="1"/>
    <w:uiPriority w:val="99"/>
    <w:semiHidden w:val="1"/>
    <w:rsid w:val="007031FA"/>
    <w:rPr>
      <w:lang w:eastAsia="ar-SA"/>
    </w:rPr>
  </w:style>
  <w:style w:type="paragraph" w:styleId="Subttulo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0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0" w:customStyle="1">
    <w:basedOn w:val="TableNormal0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styles" Target="styles.xml"/><Relationship Id="rId12" Type="http://schemas.openxmlformats.org/officeDocument/2006/relationships/customXml" Target="../customXML/item2.xml"/><Relationship Id="rId2" Type="http://schemas.openxmlformats.org/officeDocument/2006/relationships/comments" Target="comments.xml"/><Relationship Id="rId1" Type="http://schemas.openxmlformats.org/officeDocument/2006/relationships/theme" Target="theme/theme1.xml"/><Relationship Id="rId11" Type="http://schemas.openxmlformats.org/officeDocument/2006/relationships/footer" Target="footer1.xml"/><Relationship Id="rId6" Type="http://schemas.openxmlformats.org/officeDocument/2006/relationships/numbering" Target="numbering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fontTable" Target="fontTable.xml"/><Relationship Id="rId9" Type="http://schemas.microsoft.com/office/2011/relationships/commentsExtended" Target="commentsExtended.xml"/><Relationship Id="rId14" Type="http://schemas.openxmlformats.org/officeDocument/2006/relationships/customXml" Target="../customXML/item4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enturyGothic-regular.ttf"/><Relationship Id="rId2" Type="http://schemas.openxmlformats.org/officeDocument/2006/relationships/font" Target="fonts/CenturyGothic-bold.ttf"/><Relationship Id="rId3" Type="http://schemas.openxmlformats.org/officeDocument/2006/relationships/font" Target="fonts/CenturyGothic-italic.ttf"/><Relationship Id="rId4" Type="http://schemas.openxmlformats.org/officeDocument/2006/relationships/font" Target="fonts/CenturyGothic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E5WCYYUAjyS0E8MiXTlKx/uX2tA==">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DC82A173E6C34AB135A13C1B5C247F" ma:contentTypeVersion="15" ma:contentTypeDescription="Crear nuevo documento." ma:contentTypeScope="" ma:versionID="8be5e81754d8fd8efee7e057ee936b52">
  <xsd:schema xmlns:xsd="http://www.w3.org/2001/XMLSchema" xmlns:xs="http://www.w3.org/2001/XMLSchema" xmlns:p="http://schemas.microsoft.com/office/2006/metadata/properties" xmlns:ns2="665996e3-7263-4f5a-9e4e-7032b2df5da3" xmlns:ns3="eaca1864-6c13-4b01-932a-3666a1d013fa" targetNamespace="http://schemas.microsoft.com/office/2006/metadata/properties" ma:root="true" ma:fieldsID="f68af019bc5837ac0c5165910def1c06" ns2:_="" ns3:_="">
    <xsd:import namespace="665996e3-7263-4f5a-9e4e-7032b2df5da3"/>
    <xsd:import namespace="eaca1864-6c13-4b01-932a-3666a1d013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5996e3-7263-4f5a-9e4e-7032b2df5d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c7ec9755-0539-4a6c-b55f-adec7fd451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ca1864-6c13-4b01-932a-3666a1d013f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d097057d-65d6-4203-91da-379d41d1bc77}" ma:internalName="TaxCatchAll" ma:showField="CatchAllData" ma:web="eaca1864-6c13-4b01-932a-3666a1d013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65996e3-7263-4f5a-9e4e-7032b2df5da3">
      <Terms xmlns="http://schemas.microsoft.com/office/infopath/2007/PartnerControls"/>
    </lcf76f155ced4ddcb4097134ff3c332f>
    <TaxCatchAll xmlns="eaca1864-6c13-4b01-932a-3666a1d013fa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5D13FAF5-261E-441D-8D95-D288F6C52984}"/>
</file>

<file path=customXML/itemProps3.xml><?xml version="1.0" encoding="utf-8"?>
<ds:datastoreItem xmlns:ds="http://schemas.openxmlformats.org/officeDocument/2006/customXml" ds:itemID="{DB04A838-50FA-4B16-89ED-A08D169DF990}"/>
</file>

<file path=customXML/itemProps4.xml><?xml version="1.0" encoding="utf-8"?>
<ds:datastoreItem xmlns:ds="http://schemas.openxmlformats.org/officeDocument/2006/customXml" ds:itemID="{0B0A2FF8-AE32-4E73-AB5E-C564F905B1F2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Paula Olaya</dc:creator>
  <dcterms:created xsi:type="dcterms:W3CDTF">2022-03-10T20:18:00Z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0x01010012DC82A173E6C34AB135A13C1B5C247F</vt:lpwstr>
  </property>
</Properties>
</file>